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50" w:rsidRPr="00457550" w:rsidRDefault="00457550" w:rsidP="004575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</w:pPr>
      <w:r w:rsidRPr="0045755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t>ЕГЭ — 20.06.2016 по химии. Ос</w:t>
      </w:r>
      <w:r w:rsidRPr="0045755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нов</w:t>
      </w:r>
      <w:r w:rsidRPr="00457550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en-IN"/>
        </w:rPr>
        <w:softHyphen/>
        <w:t>ная волна. Вариант 37 (Часть С)</w:t>
      </w:r>
    </w:p>
    <w:p w:rsidR="00457550" w:rsidRPr="00457550" w:rsidRDefault="00457550" w:rsidP="00457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45755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1. </w:t>
      </w:r>
      <w:r w:rsidRPr="00457550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Ис</w:t>
      </w:r>
      <w:r w:rsidRPr="00457550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поль</w:t>
      </w:r>
      <w:r w:rsidRPr="00457550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зуя метод элек</w:t>
      </w:r>
      <w:r w:rsidRPr="00457550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трон</w:t>
      </w:r>
      <w:r w:rsidRPr="00457550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но</w:t>
      </w:r>
      <w:r w:rsidRPr="00457550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го ба</w:t>
      </w:r>
      <w:r w:rsidRPr="00457550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лан</w:t>
      </w:r>
      <w:r w:rsidRPr="00457550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са, со</w:t>
      </w:r>
      <w:r w:rsidRPr="00457550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ставь</w:t>
      </w:r>
      <w:r w:rsidRPr="00457550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те урав</w:t>
      </w:r>
      <w:r w:rsidRPr="00457550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не</w:t>
      </w:r>
      <w:r w:rsidRPr="00457550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ние ре</w:t>
      </w:r>
      <w:r w:rsidRPr="00457550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ак</w:t>
      </w:r>
      <w:r w:rsidRPr="00457550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softHyphen/>
        <w:t>ции:</w:t>
      </w:r>
    </w:p>
    <w:p w:rsidR="00457550" w:rsidRPr="00457550" w:rsidRDefault="00457550" w:rsidP="00457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457550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457550" w:rsidRPr="00457550" w:rsidRDefault="00457550" w:rsidP="00457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3467100" cy="171450"/>
            <wp:effectExtent l="19050" t="0" r="0" b="0"/>
            <wp:docPr id="1" name="Picture 1" descr="https://ege.sdamgia.ru/formula/7c/7c8d0abdd78d389cba28a2af293b33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7c/7c8d0abdd78d389cba28a2af293b33db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550" w:rsidRPr="00457550" w:rsidRDefault="00457550" w:rsidP="00457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57550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457550" w:rsidRPr="00457550" w:rsidRDefault="00457550" w:rsidP="00457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proofErr w:type="gramStart"/>
      <w:r w:rsidRPr="00457550">
        <w:rPr>
          <w:rFonts w:ascii="Times New Roman" w:eastAsia="Times New Roman" w:hAnsi="Times New Roman" w:cs="Times New Roman"/>
          <w:sz w:val="24"/>
          <w:szCs w:val="24"/>
          <w:lang w:eastAsia="en-IN"/>
        </w:rPr>
        <w:t>Опре</w:t>
      </w:r>
      <w:r w:rsidRPr="00457550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де</w:t>
      </w:r>
      <w:r w:rsidRPr="00457550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ли</w:t>
      </w:r>
      <w:r w:rsidRPr="00457550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те</w:t>
      </w:r>
      <w:proofErr w:type="spellEnd"/>
      <w:r w:rsidRPr="0045755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457550">
        <w:rPr>
          <w:rFonts w:ascii="Times New Roman" w:eastAsia="Times New Roman" w:hAnsi="Times New Roman" w:cs="Times New Roman"/>
          <w:sz w:val="24"/>
          <w:szCs w:val="24"/>
          <w:lang w:eastAsia="en-IN"/>
        </w:rPr>
        <w:t>окис</w:t>
      </w:r>
      <w:r w:rsidRPr="00457550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ли</w:t>
      </w:r>
      <w:r w:rsidRPr="00457550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тель</w:t>
      </w:r>
      <w:proofErr w:type="spellEnd"/>
      <w:r w:rsidRPr="0045755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и </w:t>
      </w:r>
      <w:proofErr w:type="spellStart"/>
      <w:r w:rsidRPr="00457550">
        <w:rPr>
          <w:rFonts w:ascii="Times New Roman" w:eastAsia="Times New Roman" w:hAnsi="Times New Roman" w:cs="Times New Roman"/>
          <w:sz w:val="24"/>
          <w:szCs w:val="24"/>
          <w:lang w:eastAsia="en-IN"/>
        </w:rPr>
        <w:t>вос</w:t>
      </w:r>
      <w:r w:rsidRPr="00457550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ста</w:t>
      </w:r>
      <w:r w:rsidRPr="00457550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но</w:t>
      </w:r>
      <w:r w:rsidRPr="00457550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ви</w:t>
      </w:r>
      <w:r w:rsidRPr="00457550">
        <w:rPr>
          <w:rFonts w:ascii="Times New Roman" w:eastAsia="Times New Roman" w:hAnsi="Times New Roman" w:cs="Times New Roman"/>
          <w:sz w:val="24"/>
          <w:szCs w:val="24"/>
          <w:lang w:eastAsia="en-IN"/>
        </w:rPr>
        <w:softHyphen/>
        <w:t>тель</w:t>
      </w:r>
      <w:proofErr w:type="spellEnd"/>
      <w:r w:rsidRPr="00457550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proofErr w:type="gramEnd"/>
    </w:p>
    <w:p w:rsidR="00457550" w:rsidRPr="00457550" w:rsidRDefault="00457550" w:rsidP="00457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45755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2. </w:t>
      </w:r>
      <w:r w:rsidRPr="00457550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Через гидроксид натрия пропускали углекислый газ. Полученный раствор нагревали при температуре 150° до прекращения выделения газа. В полученный раствор добавили бромид железа (</w:t>
      </w:r>
      <w:r w:rsidRPr="00457550">
        <w:rPr>
          <w:rFonts w:ascii="Times New Roman" w:eastAsia="Times New Roman" w:hAnsi="Times New Roman" w:cs="Times New Roman"/>
          <w:sz w:val="24"/>
          <w:szCs w:val="24"/>
          <w:lang w:eastAsia="en-IN"/>
        </w:rPr>
        <w:t>III</w:t>
      </w:r>
      <w:r w:rsidRPr="00457550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). Полученный осадок добавили в избыток концентрированной йодоводородной кислоты. Напишите уравнения реакций.</w:t>
      </w:r>
    </w:p>
    <w:p w:rsidR="00457550" w:rsidRPr="00457550" w:rsidRDefault="00457550" w:rsidP="00457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457550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457550" w:rsidRPr="00457550" w:rsidRDefault="00457550" w:rsidP="00457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45755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3. </w:t>
      </w:r>
      <w:r w:rsidRPr="00457550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Напишите уравнения реакций, с помощью которых можно осуществить следующие превращения:</w:t>
      </w:r>
    </w:p>
    <w:p w:rsidR="00457550" w:rsidRPr="00457550" w:rsidRDefault="00457550" w:rsidP="00457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457550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457550" w:rsidRPr="00457550" w:rsidRDefault="00457550" w:rsidP="00457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6143625" cy="1133475"/>
            <wp:effectExtent l="19050" t="0" r="9525" b="0"/>
            <wp:docPr id="2" name="Picture 2" descr="https://ege.sdamgia.ru/formula/4d/4d26267029b1e07c2a550831d12b83c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4d/4d26267029b1e07c2a550831d12b83c1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550" w:rsidRPr="00457550" w:rsidRDefault="00457550" w:rsidP="00457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457550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457550" w:rsidRPr="00457550" w:rsidRDefault="00457550" w:rsidP="00457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</w:pPr>
      <w:r w:rsidRPr="0045755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IN"/>
        </w:rPr>
        <w:t xml:space="preserve">4. </w:t>
      </w:r>
      <w:r w:rsidRPr="00457550">
        <w:rPr>
          <w:rFonts w:ascii="Times New Roman" w:eastAsia="Times New Roman" w:hAnsi="Times New Roman" w:cs="Times New Roman"/>
          <w:sz w:val="24"/>
          <w:szCs w:val="24"/>
          <w:lang w:val="ru-RU" w:eastAsia="en-IN"/>
        </w:rPr>
        <w:t>Пищевую соду не до конца прокалили, при этом образовалось 4,64 г без водного остатка и 0,448 л газа. Потом этот остаток смешали с раствором гидроксида кальция (плотностью 0,15%). определить массовую долю гидроксида натрия в конечном растворе.</w:t>
      </w:r>
    </w:p>
    <w:p w:rsidR="00504259" w:rsidRPr="00457550" w:rsidRDefault="00504259">
      <w:pPr>
        <w:rPr>
          <w:lang w:val="ru-RU"/>
        </w:rPr>
      </w:pPr>
    </w:p>
    <w:sectPr w:rsidR="00504259" w:rsidRPr="00457550" w:rsidSect="00504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7550"/>
    <w:rsid w:val="00457550"/>
    <w:rsid w:val="0050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59"/>
  </w:style>
  <w:style w:type="paragraph" w:styleId="Heading3">
    <w:name w:val="heading 3"/>
    <w:basedOn w:val="Normal"/>
    <w:link w:val="Heading3Char"/>
    <w:uiPriority w:val="9"/>
    <w:qFormat/>
    <w:rsid w:val="00457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7550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customStyle="1" w:styleId="leftmargin">
    <w:name w:val="left_margin"/>
    <w:basedOn w:val="Normal"/>
    <w:rsid w:val="0045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45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2017-06-03T13:03:00Z</dcterms:created>
  <dcterms:modified xsi:type="dcterms:W3CDTF">2017-06-03T13:03:00Z</dcterms:modified>
</cp:coreProperties>
</file>